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3F68F301" w:rsidR="00DC6D0C" w:rsidRPr="00C5383A" w:rsidRDefault="0071620A" w:rsidP="00C5383A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D14615">
        <w:rPr>
          <w:rFonts w:ascii="Corbel" w:hAnsi="Corbel"/>
          <w:b/>
          <w:smallCaps/>
          <w:sz w:val="24"/>
          <w:szCs w:val="24"/>
        </w:rPr>
        <w:t>202</w:t>
      </w:r>
      <w:r w:rsidR="009C59F8">
        <w:rPr>
          <w:rFonts w:ascii="Corbel" w:hAnsi="Corbel"/>
          <w:b/>
          <w:smallCaps/>
          <w:sz w:val="24"/>
          <w:szCs w:val="24"/>
        </w:rPr>
        <w:t>1</w:t>
      </w:r>
      <w:r w:rsidR="00DC6D0C" w:rsidRPr="00D14615">
        <w:rPr>
          <w:rFonts w:ascii="Corbel" w:hAnsi="Corbel"/>
          <w:b/>
          <w:smallCaps/>
          <w:sz w:val="24"/>
          <w:szCs w:val="24"/>
        </w:rPr>
        <w:t>-202</w:t>
      </w:r>
      <w:r w:rsidR="009C59F8">
        <w:rPr>
          <w:rFonts w:ascii="Corbel" w:hAnsi="Corbel"/>
          <w:b/>
          <w:smallCaps/>
          <w:sz w:val="24"/>
          <w:szCs w:val="24"/>
        </w:rPr>
        <w:t>3</w:t>
      </w:r>
    </w:p>
    <w:p w14:paraId="6A743604" w14:textId="77D3E780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9C59F8">
        <w:rPr>
          <w:rFonts w:ascii="Corbel" w:hAnsi="Corbel"/>
          <w:sz w:val="20"/>
          <w:szCs w:val="20"/>
        </w:rPr>
        <w:t>2</w:t>
      </w:r>
      <w:r w:rsidR="00182C9E">
        <w:rPr>
          <w:rFonts w:ascii="Corbel" w:hAnsi="Corbel"/>
          <w:sz w:val="20"/>
          <w:szCs w:val="20"/>
        </w:rPr>
        <w:t>/202</w:t>
      </w:r>
      <w:r w:rsidR="009C59F8">
        <w:rPr>
          <w:rFonts w:ascii="Corbel" w:hAnsi="Corbel"/>
          <w:sz w:val="20"/>
          <w:szCs w:val="20"/>
        </w:rPr>
        <w:t>3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5383A" w:rsidRPr="009C54AE" w14:paraId="0ABA8A78" w14:textId="77777777" w:rsidTr="00C5383A">
        <w:tc>
          <w:tcPr>
            <w:tcW w:w="2694" w:type="dxa"/>
            <w:vAlign w:val="center"/>
          </w:tcPr>
          <w:p w14:paraId="617C0DAC" w14:textId="77777777" w:rsidR="00C5383A" w:rsidRPr="009C54AE" w:rsidRDefault="00C5383A" w:rsidP="00C538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56C62CC8" w:rsidR="00C5383A" w:rsidRPr="009C54AE" w:rsidRDefault="00C5383A" w:rsidP="00C538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Monitoring i ewaluacja projektów inwestycyjnych</w:t>
            </w:r>
          </w:p>
        </w:tc>
      </w:tr>
      <w:tr w:rsidR="00C5383A" w:rsidRPr="009C54AE" w14:paraId="506999EA" w14:textId="77777777" w:rsidTr="00C5383A">
        <w:tc>
          <w:tcPr>
            <w:tcW w:w="2694" w:type="dxa"/>
            <w:vAlign w:val="center"/>
          </w:tcPr>
          <w:p w14:paraId="315ED69E" w14:textId="77777777" w:rsidR="00C5383A" w:rsidRPr="009C54AE" w:rsidRDefault="00C5383A" w:rsidP="00C5383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BB0D3BE" w:rsidR="00C5383A" w:rsidRPr="009C54AE" w:rsidRDefault="00C5383A" w:rsidP="00C5383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FiR</w:t>
            </w:r>
            <w:r w:rsidRPr="00C31C76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II/RiA/C.3</w:t>
            </w:r>
          </w:p>
        </w:tc>
      </w:tr>
      <w:tr w:rsidR="0085747A" w:rsidRPr="009C54AE" w14:paraId="4D7811D2" w14:textId="77777777" w:rsidTr="00C5383A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C5383A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5A7A0DB" w:rsidR="0085747A" w:rsidRPr="009C54AE" w:rsidRDefault="00A030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C5383A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B83765D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D14615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C5383A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047E88A" w:rsidR="0085747A" w:rsidRPr="007C777C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777C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53A7D6" w14:textId="77777777" w:rsidTr="00C5383A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C5383A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4DEA5E1B" w:rsidR="0085747A" w:rsidRPr="009C54AE" w:rsidRDefault="00A022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C5383A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BCBF49A" w:rsidR="0085747A" w:rsidRPr="009C54AE" w:rsidRDefault="00C538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962A4">
              <w:rPr>
                <w:rFonts w:ascii="Corbel" w:hAnsi="Corbel"/>
                <w:b w:val="0"/>
                <w:sz w:val="24"/>
                <w:szCs w:val="24"/>
              </w:rPr>
              <w:t xml:space="preserve">I / 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F3F54D3" w14:textId="77777777" w:rsidTr="00C5383A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0C6E2BB8" w:rsidR="0085747A" w:rsidRPr="007C777C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C777C"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14:paraId="5B7A417E" w14:textId="77777777" w:rsidTr="00C5383A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6CF8B007" w:rsidR="00923D7D" w:rsidRPr="009C54AE" w:rsidRDefault="00C538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65731A9E" w14:textId="77777777" w:rsidTr="00C5383A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AEEA418" w:rsidR="0085747A" w:rsidRPr="009C54AE" w:rsidRDefault="00C538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474D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  <w:tr w:rsidR="0085747A" w:rsidRPr="009C54AE" w14:paraId="57276881" w14:textId="77777777" w:rsidTr="00C5383A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142F0565" w:rsidR="0085747A" w:rsidRPr="009C54AE" w:rsidRDefault="00C538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474D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C5383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C5383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601A1398" w:rsidR="00015B8F" w:rsidRPr="009C54AE" w:rsidRDefault="00C538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252170CC" w:rsidR="00015B8F" w:rsidRPr="009C54AE" w:rsidRDefault="00DB18E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53D10190" w:rsidR="00015B8F" w:rsidRPr="009C54AE" w:rsidRDefault="00C538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1B5169A1" w:rsidR="0085747A" w:rsidRPr="009C54AE" w:rsidRDefault="00C5383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Pr="009F1407">
        <w:rPr>
          <w:rFonts w:ascii="Corbel" w:hAnsi="Corbel"/>
          <w:b w:val="0"/>
          <w:smallCaps w:val="0"/>
          <w:szCs w:val="24"/>
        </w:rPr>
        <w:t>lub realizowan</w:t>
      </w:r>
      <w:r>
        <w:rPr>
          <w:rFonts w:ascii="Corbel" w:hAnsi="Corbel"/>
          <w:b w:val="0"/>
          <w:smallCaps w:val="0"/>
          <w:szCs w:val="24"/>
        </w:rPr>
        <w:t>e</w:t>
      </w:r>
      <w:r w:rsidRPr="009F1407">
        <w:rPr>
          <w:rFonts w:ascii="Corbel" w:hAnsi="Corbel"/>
          <w:b w:val="0"/>
          <w:smallCaps w:val="0"/>
          <w:szCs w:val="24"/>
        </w:rPr>
        <w:t xml:space="preserve"> przy pomocy platformy MS Teams</w:t>
      </w:r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26E37D31" w:rsidR="00E960BB" w:rsidRDefault="00274E1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</w:p>
    <w:p w14:paraId="00468969" w14:textId="77777777" w:rsidR="00274E16" w:rsidRDefault="00274E1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6A82388A" w14:textId="469A4829" w:rsidR="0085747A" w:rsidRPr="009C54AE" w:rsidRDefault="00C5383A" w:rsidP="00C5383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wiedzę z zakresu zarządzania w instytucjach, ekonomii menedżerskiej, rachunku kosztów i standardów sprawozdawczości finansowej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Ponadto wymagana jest znajomość aktualnych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programów inwestycyjnych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0BFFC4C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C5383A" w:rsidRPr="009C54AE" w14:paraId="1D38D5E6" w14:textId="77777777" w:rsidTr="00C5383A">
        <w:tc>
          <w:tcPr>
            <w:tcW w:w="841" w:type="dxa"/>
            <w:vAlign w:val="center"/>
          </w:tcPr>
          <w:p w14:paraId="4B62A855" w14:textId="60F97426" w:rsidR="00C5383A" w:rsidRPr="009C54AE" w:rsidRDefault="00C5383A" w:rsidP="00C538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22E09820" w14:textId="5CE9C320" w:rsidR="00C5383A" w:rsidRPr="009C54AE" w:rsidRDefault="00C5383A" w:rsidP="00C5383A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apoznanie studentów z </w:t>
            </w:r>
            <w:r>
              <w:rPr>
                <w:rFonts w:ascii="Corbel" w:hAnsi="Corbel"/>
                <w:b w:val="0"/>
                <w:sz w:val="24"/>
                <w:szCs w:val="24"/>
              </w:rPr>
              <w:t>podstawowymi różnicami definiowania i oceny monitoringowej, audytu, ewaluacji.</w:t>
            </w:r>
          </w:p>
        </w:tc>
      </w:tr>
      <w:tr w:rsidR="00C5383A" w:rsidRPr="009C54AE" w14:paraId="2547E272" w14:textId="77777777" w:rsidTr="00C5383A">
        <w:tc>
          <w:tcPr>
            <w:tcW w:w="841" w:type="dxa"/>
            <w:vAlign w:val="center"/>
          </w:tcPr>
          <w:p w14:paraId="28729CF7" w14:textId="0EEF7CFE" w:rsidR="00C5383A" w:rsidRPr="009C54AE" w:rsidRDefault="00C5383A" w:rsidP="00C5383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4FFC835A" w14:textId="149AD200" w:rsidR="00C5383A" w:rsidRPr="009C54AE" w:rsidRDefault="00C5383A" w:rsidP="00C538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yjaśnianie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zasad oceny projektów inwestycyjnych.</w:t>
            </w:r>
          </w:p>
        </w:tc>
      </w:tr>
      <w:tr w:rsidR="00C5383A" w:rsidRPr="009C54AE" w14:paraId="0DF48945" w14:textId="77777777" w:rsidTr="00C5383A">
        <w:tc>
          <w:tcPr>
            <w:tcW w:w="841" w:type="dxa"/>
            <w:vAlign w:val="center"/>
          </w:tcPr>
          <w:p w14:paraId="51C70595" w14:textId="1277068C" w:rsidR="00C5383A" w:rsidRPr="009C54AE" w:rsidRDefault="00C5383A" w:rsidP="00C538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5B2DFA9F" w14:textId="7B42D357" w:rsidR="00C5383A" w:rsidRPr="009C54AE" w:rsidRDefault="00C5383A" w:rsidP="00C538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Prezentacja metod i narzędzi oceny projektów inwestycyjnych.</w:t>
            </w:r>
          </w:p>
        </w:tc>
      </w:tr>
      <w:tr w:rsidR="00C5383A" w:rsidRPr="009C54AE" w14:paraId="335C55D4" w14:textId="77777777" w:rsidTr="00C5383A">
        <w:tc>
          <w:tcPr>
            <w:tcW w:w="841" w:type="dxa"/>
            <w:vAlign w:val="center"/>
          </w:tcPr>
          <w:p w14:paraId="7EC718F1" w14:textId="4DB2B06F" w:rsidR="00C5383A" w:rsidRPr="009C54AE" w:rsidRDefault="00C5383A" w:rsidP="00C538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9" w:type="dxa"/>
            <w:vAlign w:val="center"/>
          </w:tcPr>
          <w:p w14:paraId="3714C87E" w14:textId="5B2767AB" w:rsidR="00C5383A" w:rsidRPr="009C54AE" w:rsidRDefault="00C5383A" w:rsidP="00C5383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ypracowa</w:t>
            </w:r>
            <w:r>
              <w:rPr>
                <w:rFonts w:ascii="Corbel" w:hAnsi="Corbel"/>
                <w:b w:val="0"/>
                <w:sz w:val="24"/>
                <w:szCs w:val="24"/>
              </w:rPr>
              <w:t>nie umiejętności samodzielnej oceny projektu.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C5383A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5383A" w:rsidRPr="009C54AE" w14:paraId="2FAE894A" w14:textId="77777777" w:rsidTr="00C5383A">
        <w:tc>
          <w:tcPr>
            <w:tcW w:w="1681" w:type="dxa"/>
          </w:tcPr>
          <w:p w14:paraId="48E5C6E7" w14:textId="31417F35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320C6502" w14:textId="38B9DBBC" w:rsidR="00C5383A" w:rsidRPr="009C54AE" w:rsidRDefault="00C5383A" w:rsidP="00C538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Pr="0045599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istotę inwestycji oraz oceny przedsięwzięć inwestycyjnych w gospodarce. Zna metody rachunku kosztów, narzędzia oceny projektów i źródła pozyskiwania danych do weryfikacji w projekcie.</w:t>
            </w:r>
          </w:p>
        </w:tc>
        <w:tc>
          <w:tcPr>
            <w:tcW w:w="1865" w:type="dxa"/>
          </w:tcPr>
          <w:p w14:paraId="4D2FA013" w14:textId="77777777" w:rsidR="00C5383A" w:rsidRPr="00C5383A" w:rsidRDefault="00C5383A" w:rsidP="00C5383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5383A">
              <w:rPr>
                <w:rFonts w:ascii="Corbel" w:hAnsi="Corbel" w:cs="Times New Roman"/>
                <w:color w:val="auto"/>
              </w:rPr>
              <w:t>K_W05</w:t>
            </w:r>
          </w:p>
          <w:p w14:paraId="371CDE82" w14:textId="77777777" w:rsidR="00C5383A" w:rsidRPr="00C5383A" w:rsidRDefault="00C5383A" w:rsidP="00C5383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5383A">
              <w:rPr>
                <w:rFonts w:ascii="Corbel" w:hAnsi="Corbel" w:cs="Times New Roman"/>
                <w:color w:val="auto"/>
              </w:rPr>
              <w:t>K_W06</w:t>
            </w:r>
          </w:p>
          <w:p w14:paraId="6990E064" w14:textId="77777777" w:rsidR="00C5383A" w:rsidRPr="00C5383A" w:rsidRDefault="00C5383A" w:rsidP="00C5383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5383A">
              <w:rPr>
                <w:rFonts w:ascii="Corbel" w:hAnsi="Corbel" w:cs="Times New Roman"/>
                <w:color w:val="auto"/>
              </w:rPr>
              <w:t>K_W08</w:t>
            </w:r>
          </w:p>
          <w:p w14:paraId="208BD672" w14:textId="75FD3AE2" w:rsidR="00C5383A" w:rsidRPr="00C5383A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383A">
              <w:rPr>
                <w:rFonts w:ascii="Corbel" w:hAnsi="Corbel"/>
                <w:b w:val="0"/>
              </w:rPr>
              <w:t>K_W09</w:t>
            </w:r>
          </w:p>
        </w:tc>
      </w:tr>
      <w:tr w:rsidR="00C5383A" w:rsidRPr="009C54AE" w14:paraId="48B116A6" w14:textId="77777777" w:rsidTr="00C5383A">
        <w:tc>
          <w:tcPr>
            <w:tcW w:w="1681" w:type="dxa"/>
          </w:tcPr>
          <w:p w14:paraId="55D5A65C" w14:textId="0EC8F926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14:paraId="005C0665" w14:textId="4F0AE2D2" w:rsidR="00C5383A" w:rsidRPr="009C54AE" w:rsidRDefault="00C5383A" w:rsidP="00C538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stosować narzędzia i metody oceny projektów inwestycyjnych w praktyce. Potrafi dokonywać krytycznej analizy projektów z wykorzystaniem odpowiednich danych. Potrafi weryfikować informacje finansowe i niefinansowe oraz wykorzystywać je do analizy.</w:t>
            </w:r>
          </w:p>
        </w:tc>
        <w:tc>
          <w:tcPr>
            <w:tcW w:w="1865" w:type="dxa"/>
          </w:tcPr>
          <w:p w14:paraId="6FAC7F15" w14:textId="77777777" w:rsidR="00C5383A" w:rsidRPr="00C5383A" w:rsidRDefault="00C5383A" w:rsidP="00C5383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5383A">
              <w:rPr>
                <w:rFonts w:ascii="Corbel" w:hAnsi="Corbel" w:cs="Times New Roman"/>
                <w:color w:val="auto"/>
              </w:rPr>
              <w:t>K_U02</w:t>
            </w:r>
          </w:p>
          <w:p w14:paraId="47943EF1" w14:textId="77777777" w:rsidR="00C5383A" w:rsidRPr="00C5383A" w:rsidRDefault="00C5383A" w:rsidP="00C5383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5383A">
              <w:rPr>
                <w:rFonts w:ascii="Corbel" w:hAnsi="Corbel" w:cs="Times New Roman"/>
                <w:color w:val="auto"/>
              </w:rPr>
              <w:t>K_U07</w:t>
            </w:r>
          </w:p>
          <w:p w14:paraId="656E048A" w14:textId="1D3F7633" w:rsidR="00C5383A" w:rsidRPr="00C5383A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5383A">
              <w:rPr>
                <w:rFonts w:ascii="Corbel" w:hAnsi="Corbel"/>
                <w:b w:val="0"/>
              </w:rPr>
              <w:t>K_U09</w:t>
            </w:r>
          </w:p>
        </w:tc>
      </w:tr>
      <w:tr w:rsidR="00C5383A" w:rsidRPr="009C54AE" w14:paraId="32BADA47" w14:textId="77777777" w:rsidTr="00C5383A">
        <w:tc>
          <w:tcPr>
            <w:tcW w:w="1681" w:type="dxa"/>
          </w:tcPr>
          <w:p w14:paraId="4CBEB17A" w14:textId="26A6436B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4AAB609F" w14:textId="53751EE3" w:rsidR="00C5383A" w:rsidRPr="009C54AE" w:rsidRDefault="00C5383A" w:rsidP="00C538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dotyczących oceny projektów inwestycyjnych oraz prezentowania aktywnej postawy w formułowaniu oceny projektu i wskazywania skutków inwestycji.</w:t>
            </w:r>
          </w:p>
        </w:tc>
        <w:tc>
          <w:tcPr>
            <w:tcW w:w="1865" w:type="dxa"/>
          </w:tcPr>
          <w:p w14:paraId="4F2EBB16" w14:textId="77777777" w:rsidR="00C5383A" w:rsidRPr="0086205A" w:rsidRDefault="00C5383A" w:rsidP="00C5383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4ECC25EA" w14:textId="77777777" w:rsidR="00C5383A" w:rsidRPr="0086205A" w:rsidRDefault="00C5383A" w:rsidP="00C5383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3</w:t>
            </w:r>
          </w:p>
          <w:p w14:paraId="2BA6A2A8" w14:textId="77777777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923D7D">
        <w:tc>
          <w:tcPr>
            <w:tcW w:w="9639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532AAAA" w14:textId="77777777" w:rsidTr="00923D7D">
        <w:tc>
          <w:tcPr>
            <w:tcW w:w="9639" w:type="dxa"/>
          </w:tcPr>
          <w:p w14:paraId="760C695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AE4DDAB" w14:textId="77777777" w:rsidTr="00923D7D">
        <w:tc>
          <w:tcPr>
            <w:tcW w:w="9639" w:type="dxa"/>
          </w:tcPr>
          <w:p w14:paraId="13CA171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551073A5" w14:textId="77777777" w:rsidTr="00923D7D">
        <w:tc>
          <w:tcPr>
            <w:tcW w:w="9639" w:type="dxa"/>
          </w:tcPr>
          <w:p w14:paraId="4918BCD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C5383A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5383A" w:rsidRPr="009C54AE" w14:paraId="1C230FF5" w14:textId="77777777" w:rsidTr="00C5383A">
        <w:tc>
          <w:tcPr>
            <w:tcW w:w="9520" w:type="dxa"/>
          </w:tcPr>
          <w:p w14:paraId="3FBDA479" w14:textId="77777777" w:rsidR="00C5383A" w:rsidRPr="00260408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260408">
              <w:rPr>
                <w:rFonts w:ascii="Corbel" w:hAnsi="Corbel"/>
                <w:sz w:val="24"/>
                <w:szCs w:val="24"/>
              </w:rPr>
              <w:t xml:space="preserve">odstawowe pojęcia </w:t>
            </w:r>
            <w:r>
              <w:rPr>
                <w:rFonts w:ascii="Corbel" w:hAnsi="Corbel"/>
                <w:sz w:val="24"/>
                <w:szCs w:val="24"/>
              </w:rPr>
              <w:t>dotyczące projektów inwestycyjnych, monitoringu i ewaluacji.</w:t>
            </w:r>
          </w:p>
          <w:p w14:paraId="59B5524C" w14:textId="695B7F76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55C">
              <w:rPr>
                <w:rFonts w:ascii="Corbel" w:hAnsi="Corbel"/>
                <w:sz w:val="24"/>
                <w:szCs w:val="24"/>
              </w:rPr>
              <w:t>Ocena instytucjonalnych, technicznych i finansowych warunków realizacji projektu.</w:t>
            </w:r>
          </w:p>
        </w:tc>
      </w:tr>
      <w:tr w:rsidR="00C5383A" w:rsidRPr="009C54AE" w14:paraId="7BDBAFB0" w14:textId="77777777" w:rsidTr="00C5383A">
        <w:tc>
          <w:tcPr>
            <w:tcW w:w="9520" w:type="dxa"/>
            <w:vAlign w:val="center"/>
          </w:tcPr>
          <w:p w14:paraId="0827D9D0" w14:textId="7635B2F9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55C">
              <w:rPr>
                <w:rFonts w:ascii="Corbel" w:hAnsi="Corbel"/>
                <w:sz w:val="24"/>
                <w:szCs w:val="24"/>
              </w:rPr>
              <w:t>Analiza harmonogramu realizacji projektu oraz podział zadań inwestycji.</w:t>
            </w:r>
          </w:p>
        </w:tc>
      </w:tr>
      <w:tr w:rsidR="00C5383A" w:rsidRPr="009C54AE" w14:paraId="52C24D11" w14:textId="77777777" w:rsidTr="00C5383A">
        <w:tc>
          <w:tcPr>
            <w:tcW w:w="9520" w:type="dxa"/>
            <w:vAlign w:val="center"/>
          </w:tcPr>
          <w:p w14:paraId="35EFFCCE" w14:textId="051FE3E3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55C">
              <w:rPr>
                <w:rFonts w:ascii="Corbel" w:hAnsi="Corbel"/>
                <w:sz w:val="24"/>
                <w:szCs w:val="24"/>
              </w:rPr>
              <w:t>Budżet projektu - struktura i kosztorys kosztów. Weryfikacja wyceny składników budżetu.</w:t>
            </w:r>
          </w:p>
        </w:tc>
      </w:tr>
      <w:tr w:rsidR="00C5383A" w:rsidRPr="009C54AE" w14:paraId="3BD629CC" w14:textId="77777777" w:rsidTr="00C5383A">
        <w:tc>
          <w:tcPr>
            <w:tcW w:w="9520" w:type="dxa"/>
            <w:vAlign w:val="center"/>
          </w:tcPr>
          <w:p w14:paraId="3E075F0C" w14:textId="33761E75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55C">
              <w:rPr>
                <w:rFonts w:ascii="Corbel" w:hAnsi="Corbel"/>
                <w:sz w:val="24"/>
                <w:szCs w:val="24"/>
              </w:rPr>
              <w:t>Źródła danych o projektach inwestycyjnych.</w:t>
            </w:r>
          </w:p>
        </w:tc>
      </w:tr>
      <w:tr w:rsidR="00C5383A" w:rsidRPr="009C54AE" w14:paraId="533681B3" w14:textId="77777777" w:rsidTr="00C5383A">
        <w:tc>
          <w:tcPr>
            <w:tcW w:w="9520" w:type="dxa"/>
            <w:vAlign w:val="center"/>
          </w:tcPr>
          <w:p w14:paraId="74935526" w14:textId="6D1A8345" w:rsidR="00C5383A" w:rsidRPr="00E9655C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9655C">
              <w:rPr>
                <w:rFonts w:ascii="Corbel" w:hAnsi="Corbel"/>
                <w:sz w:val="24"/>
                <w:szCs w:val="24"/>
              </w:rPr>
              <w:t>Ocena efektywności projektu - kryteria efektywności – metody analizy wskaźnikowej.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E4B44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706A52FB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9FE5AE0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DF1083B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2D5BC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98CCA4" w14:textId="1B2B8AD6" w:rsidR="00E960BB" w:rsidRPr="00C5383A" w:rsidRDefault="00C5383A" w:rsidP="00C5383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analiza i interpretacja case study, rozwiązywanie zadań, praca w grupach</w:t>
      </w:r>
      <w:r w:rsidRPr="00283D5B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dyskusja.</w:t>
      </w:r>
    </w:p>
    <w:p w14:paraId="6BEF8E3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C5383A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C5383A" w:rsidRPr="009C54AE" w14:paraId="5FC256E6" w14:textId="77777777" w:rsidTr="00C5383A">
        <w:tc>
          <w:tcPr>
            <w:tcW w:w="1962" w:type="dxa"/>
          </w:tcPr>
          <w:p w14:paraId="1B521E17" w14:textId="271F1518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38591A5E" w14:textId="64ACE7B5" w:rsidR="00C5383A" w:rsidRPr="009C54AE" w:rsidRDefault="00C5383A" w:rsidP="00C538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trike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lub test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praca grupowa, obserwacja w trakcie zajęć, </w:t>
            </w:r>
          </w:p>
        </w:tc>
        <w:tc>
          <w:tcPr>
            <w:tcW w:w="2117" w:type="dxa"/>
          </w:tcPr>
          <w:p w14:paraId="4D5562F6" w14:textId="32F948C4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C5383A" w:rsidRPr="009C54AE" w14:paraId="2D84DE03" w14:textId="77777777" w:rsidTr="00C5383A">
        <w:tc>
          <w:tcPr>
            <w:tcW w:w="1962" w:type="dxa"/>
          </w:tcPr>
          <w:p w14:paraId="3D8CA619" w14:textId="2069482B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41" w:type="dxa"/>
          </w:tcPr>
          <w:p w14:paraId="57CCE02D" w14:textId="2A982C76" w:rsidR="00C5383A" w:rsidRPr="009C54AE" w:rsidRDefault="00C5383A" w:rsidP="00C538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lub test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praca grupowa, obserwacja w trakcie zajęć, </w:t>
            </w:r>
          </w:p>
        </w:tc>
        <w:tc>
          <w:tcPr>
            <w:tcW w:w="2117" w:type="dxa"/>
          </w:tcPr>
          <w:p w14:paraId="69C1090B" w14:textId="301A89D0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C5383A" w:rsidRPr="009C54AE" w14:paraId="1246C3F3" w14:textId="77777777" w:rsidTr="00C5383A">
        <w:tc>
          <w:tcPr>
            <w:tcW w:w="1962" w:type="dxa"/>
          </w:tcPr>
          <w:p w14:paraId="3E121332" w14:textId="0525B581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</w:tcPr>
          <w:p w14:paraId="56774B24" w14:textId="12B0BE2E" w:rsidR="00C5383A" w:rsidRPr="009C54AE" w:rsidRDefault="00C5383A" w:rsidP="00C538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98A8616" w14:textId="217C938D" w:rsidR="00C5383A" w:rsidRPr="009C54AE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377FB8C8" w14:textId="77777777" w:rsidR="00C5383A" w:rsidRDefault="00C5383A" w:rsidP="00C538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39E0ACBE" w14:textId="28E97030" w:rsidR="00C5383A" w:rsidRPr="00FE1386" w:rsidRDefault="00C5383A" w:rsidP="00C5383A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1386">
              <w:rPr>
                <w:rFonts w:ascii="Corbel" w:hAnsi="Corbel"/>
                <w:sz w:val="24"/>
                <w:szCs w:val="24"/>
              </w:rPr>
              <w:t>co najmniej 1 kolokwium</w:t>
            </w:r>
            <w:r>
              <w:rPr>
                <w:rFonts w:ascii="Corbel" w:hAnsi="Corbel"/>
                <w:sz w:val="24"/>
                <w:szCs w:val="24"/>
              </w:rPr>
              <w:t xml:space="preserve"> lub test</w:t>
            </w:r>
            <w:r w:rsidRPr="00FE1386">
              <w:rPr>
                <w:rFonts w:ascii="Corbel" w:hAnsi="Corbel"/>
                <w:sz w:val="24"/>
                <w:szCs w:val="24"/>
              </w:rPr>
              <w:t>,</w:t>
            </w:r>
          </w:p>
          <w:p w14:paraId="7B4FD7ED" w14:textId="77777777" w:rsidR="00C5383A" w:rsidRPr="00FE1386" w:rsidRDefault="00C5383A" w:rsidP="00C5383A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1386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411B964F" w14:textId="77777777" w:rsidR="00C5383A" w:rsidRDefault="00C5383A" w:rsidP="00C538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1386">
              <w:rPr>
                <w:rFonts w:ascii="Corbel" w:hAnsi="Corbel"/>
                <w:b w:val="0"/>
                <w:smallCaps w:val="0"/>
                <w:szCs w:val="24"/>
              </w:rPr>
              <w:t>Ocena 4,0 wymaga zdobycia 75% maksymalnej ilości punktów przypisanych przez prowadzących zajęcia do poszczególnych prac i aktywności składających się na zaliczenie przedmiotu.</w:t>
            </w:r>
          </w:p>
          <w:p w14:paraId="54225531" w14:textId="1500B37D" w:rsidR="0085747A" w:rsidRPr="009C54AE" w:rsidRDefault="00C538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z kolokwium 50 pkt, aktywność indywidualna 25 pkt, aktywność zespołowa 25 pkt.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C5383A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C5383A" w:rsidRPr="009C54AE" w14:paraId="41D7342E" w14:textId="77777777" w:rsidTr="00C5383A">
        <w:tc>
          <w:tcPr>
            <w:tcW w:w="4902" w:type="dxa"/>
          </w:tcPr>
          <w:p w14:paraId="336857A1" w14:textId="77777777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47BCD9B7" w:rsidR="00C5383A" w:rsidRPr="009C54AE" w:rsidRDefault="00DB18E7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5383A" w:rsidRPr="009C54AE" w14:paraId="14748C99" w14:textId="77777777" w:rsidTr="00C5383A">
        <w:tc>
          <w:tcPr>
            <w:tcW w:w="4902" w:type="dxa"/>
          </w:tcPr>
          <w:p w14:paraId="77F9A71E" w14:textId="77777777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74C72C91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5383A" w:rsidRPr="009C54AE" w14:paraId="41367D30" w14:textId="77777777" w:rsidTr="00C5383A">
        <w:tc>
          <w:tcPr>
            <w:tcW w:w="4902" w:type="dxa"/>
          </w:tcPr>
          <w:p w14:paraId="4F573F09" w14:textId="4054F63E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611A18CE" w14:textId="19354EFD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DB18E7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5383A" w:rsidRPr="009C54AE" w14:paraId="45A3E8D7" w14:textId="77777777" w:rsidTr="00C5383A">
        <w:tc>
          <w:tcPr>
            <w:tcW w:w="4902" w:type="dxa"/>
          </w:tcPr>
          <w:p w14:paraId="626D78EC" w14:textId="77777777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2BF58221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46D04">
              <w:rPr>
                <w:rFonts w:ascii="Corbel" w:hAnsi="Corbel"/>
                <w:b/>
                <w:sz w:val="24"/>
                <w:szCs w:val="24"/>
              </w:rPr>
              <w:t>5</w:t>
            </w:r>
            <w:r>
              <w:rPr>
                <w:rFonts w:ascii="Corbel" w:hAnsi="Corbel"/>
                <w:b/>
                <w:sz w:val="24"/>
                <w:szCs w:val="24"/>
              </w:rPr>
              <w:t>0</w:t>
            </w:r>
          </w:p>
        </w:tc>
      </w:tr>
      <w:tr w:rsidR="00C5383A" w:rsidRPr="009C54AE" w14:paraId="761AF2EE" w14:textId="77777777" w:rsidTr="00C5383A">
        <w:tc>
          <w:tcPr>
            <w:tcW w:w="4902" w:type="dxa"/>
          </w:tcPr>
          <w:p w14:paraId="3C28658F" w14:textId="77777777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048DEAEF" w:rsidR="00C5383A" w:rsidRPr="009C54AE" w:rsidRDefault="00C5383A" w:rsidP="00C538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3591574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3D06AE4" w14:textId="77777777" w:rsidR="00027A5B" w:rsidRPr="00CD0EA2" w:rsidRDefault="00027A5B" w:rsidP="00027A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0EA2">
              <w:rPr>
                <w:rFonts w:ascii="Corbel" w:hAnsi="Corbel"/>
                <w:b w:val="0"/>
                <w:smallCaps w:val="0"/>
                <w:szCs w:val="24"/>
              </w:rPr>
              <w:t>Szwabe M., Zrządzanie projektami współfinansowanymi z funduszy publicznych. Wolters Kluwer Polska, Kraków 2007</w:t>
            </w:r>
          </w:p>
          <w:p w14:paraId="0DA166C0" w14:textId="77777777" w:rsidR="00027A5B" w:rsidRDefault="00027A5B" w:rsidP="00027A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D0EA2">
              <w:rPr>
                <w:rFonts w:ascii="Corbel" w:hAnsi="Corbel"/>
                <w:b w:val="0"/>
                <w:smallCaps w:val="0"/>
                <w:szCs w:val="24"/>
              </w:rPr>
              <w:t>Szot-Gabryś T., Projekty inwestycyjne, infrastrukturalne i biznesowe, DIFIN Warszawa 2011</w:t>
            </w:r>
          </w:p>
          <w:p w14:paraId="50F2B9B2" w14:textId="197C52B7" w:rsidR="00C5383A" w:rsidRPr="009C54AE" w:rsidRDefault="00027A5B" w:rsidP="00027A5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27A5B">
              <w:rPr>
                <w:rFonts w:ascii="Corbel" w:hAnsi="Corbel"/>
                <w:b w:val="0"/>
                <w:smallCaps w:val="0"/>
                <w:szCs w:val="24"/>
              </w:rPr>
              <w:t>Gasik S., Zarządzanie projektami sektora publicznego, Warszawa : Akademia Finansów i BiznesuVistula, 2017</w:t>
            </w:r>
            <w:r w:rsidR="00C5383A" w:rsidRPr="00027A5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345A86F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89979FD" w14:textId="77777777" w:rsidR="00027A5B" w:rsidRPr="005D0A4C" w:rsidRDefault="00027A5B" w:rsidP="00027A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Wysocki R., </w:t>
            </w:r>
            <w:r w:rsidRPr="005D0A4C">
              <w:rPr>
                <w:rFonts w:ascii="Corbel" w:hAnsi="Corbel"/>
                <w:sz w:val="24"/>
                <w:szCs w:val="24"/>
              </w:rPr>
              <w:t>Efektywne zarządzanie projektami : tradycyjne, zwinne, ekstremalne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5D0A4C">
              <w:rPr>
                <w:rFonts w:ascii="Corbel" w:hAnsi="Corbel"/>
                <w:sz w:val="24"/>
                <w:szCs w:val="24"/>
              </w:rPr>
              <w:t xml:space="preserve"> Gliwice : "Helion", 2013.</w:t>
            </w:r>
          </w:p>
          <w:p w14:paraId="52E98FEA" w14:textId="77777777" w:rsidR="00027A5B" w:rsidRPr="005D0A4C" w:rsidRDefault="00027A5B" w:rsidP="00027A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D0A4C">
              <w:rPr>
                <w:rFonts w:ascii="Corbel" w:hAnsi="Corbel"/>
                <w:sz w:val="24"/>
                <w:szCs w:val="24"/>
              </w:rPr>
              <w:t>Metodyki i standardy zarządzania projektami / red. nauk. 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5D0A4C">
              <w:rPr>
                <w:rFonts w:ascii="Corbel" w:hAnsi="Corbel"/>
                <w:sz w:val="24"/>
                <w:szCs w:val="24"/>
              </w:rPr>
              <w:t xml:space="preserve"> Trocki ; Warszawa : Polskie Wydawnictwo Ekonomiczne,  2017</w:t>
            </w:r>
          </w:p>
          <w:p w14:paraId="1F17CF12" w14:textId="74348EBE" w:rsidR="00C5383A" w:rsidRPr="00027A5B" w:rsidRDefault="00027A5B" w:rsidP="00027A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D0A4C">
              <w:rPr>
                <w:rFonts w:ascii="Corbel" w:hAnsi="Corbel"/>
                <w:sz w:val="24"/>
                <w:szCs w:val="24"/>
              </w:rPr>
              <w:t>Nowoczesne zarządzanie projektami / red. nauk. M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D0A4C">
              <w:rPr>
                <w:rFonts w:ascii="Corbel" w:hAnsi="Corbel"/>
                <w:sz w:val="24"/>
                <w:szCs w:val="24"/>
              </w:rPr>
              <w:t>Trocki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5D0A4C">
              <w:rPr>
                <w:rFonts w:ascii="Corbel" w:hAnsi="Corbel"/>
                <w:sz w:val="24"/>
                <w:szCs w:val="24"/>
              </w:rPr>
              <w:t xml:space="preserve"> Warszawa :</w:t>
            </w:r>
            <w:r w:rsidRPr="00027A5B">
              <w:rPr>
                <w:rFonts w:ascii="Corbel" w:hAnsi="Corbel"/>
                <w:sz w:val="24"/>
                <w:szCs w:val="24"/>
              </w:rPr>
              <w:t>Polskie Wydawnictwo Ekonomiczne, 2012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3B1BEB" w14:textId="77777777" w:rsidR="00C51826" w:rsidRDefault="00C51826" w:rsidP="00C16ABF">
      <w:pPr>
        <w:spacing w:after="0" w:line="240" w:lineRule="auto"/>
      </w:pPr>
      <w:r>
        <w:separator/>
      </w:r>
    </w:p>
  </w:endnote>
  <w:endnote w:type="continuationSeparator" w:id="0">
    <w:p w14:paraId="64399D64" w14:textId="77777777" w:rsidR="00C51826" w:rsidRDefault="00C5182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EA5903" w14:textId="77777777" w:rsidR="00C51826" w:rsidRDefault="00C51826" w:rsidP="00C16ABF">
      <w:pPr>
        <w:spacing w:after="0" w:line="240" w:lineRule="auto"/>
      </w:pPr>
      <w:r>
        <w:separator/>
      </w:r>
    </w:p>
  </w:footnote>
  <w:footnote w:type="continuationSeparator" w:id="0">
    <w:p w14:paraId="5EF447D1" w14:textId="77777777" w:rsidR="00C51826" w:rsidRDefault="00C51826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7A5B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1C8C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C6FA8"/>
    <w:rsid w:val="001D657B"/>
    <w:rsid w:val="001D7B54"/>
    <w:rsid w:val="001E0209"/>
    <w:rsid w:val="001F2CA2"/>
    <w:rsid w:val="002144C0"/>
    <w:rsid w:val="00215FA7"/>
    <w:rsid w:val="00220CE1"/>
    <w:rsid w:val="0022477D"/>
    <w:rsid w:val="002278A9"/>
    <w:rsid w:val="002336F9"/>
    <w:rsid w:val="0024028F"/>
    <w:rsid w:val="00244ABC"/>
    <w:rsid w:val="002747FF"/>
    <w:rsid w:val="00274E1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3A3F"/>
    <w:rsid w:val="004362C6"/>
    <w:rsid w:val="00436A7D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C777C"/>
    <w:rsid w:val="007D6E56"/>
    <w:rsid w:val="007F4155"/>
    <w:rsid w:val="008036C7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59F8"/>
    <w:rsid w:val="009C788E"/>
    <w:rsid w:val="009D3F3B"/>
    <w:rsid w:val="009E0543"/>
    <w:rsid w:val="009E3B41"/>
    <w:rsid w:val="009F3C5C"/>
    <w:rsid w:val="009F4610"/>
    <w:rsid w:val="00A00ECC"/>
    <w:rsid w:val="00A022EB"/>
    <w:rsid w:val="00A0307A"/>
    <w:rsid w:val="00A05FEF"/>
    <w:rsid w:val="00A155EE"/>
    <w:rsid w:val="00A2245B"/>
    <w:rsid w:val="00A245B2"/>
    <w:rsid w:val="00A30110"/>
    <w:rsid w:val="00A36899"/>
    <w:rsid w:val="00A371F6"/>
    <w:rsid w:val="00A43BF6"/>
    <w:rsid w:val="00A455B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7AAA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1826"/>
    <w:rsid w:val="00C5383A"/>
    <w:rsid w:val="00C53E2C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4615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18E7"/>
    <w:rsid w:val="00DC6D0C"/>
    <w:rsid w:val="00DE09C0"/>
    <w:rsid w:val="00DE4A14"/>
    <w:rsid w:val="00DF320D"/>
    <w:rsid w:val="00DF71C8"/>
    <w:rsid w:val="00E129B8"/>
    <w:rsid w:val="00E15C33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6A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6A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6A7D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6A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6A7D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B86B82A-5337-4657-AC26-D17F8DFBED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BCA504-BAB0-46FE-86D7-F933FB34285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1B51304-1E97-45E6-BF31-518E7A8077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46ACA45-2BDF-4D76-B39F-F759D9C0FD7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53</TotalTime>
  <Pages>1</Pages>
  <Words>897</Words>
  <Characters>5385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25</cp:revision>
  <cp:lastPrinted>2019-02-06T12:12:00Z</cp:lastPrinted>
  <dcterms:created xsi:type="dcterms:W3CDTF">2020-09-30T13:29:00Z</dcterms:created>
  <dcterms:modified xsi:type="dcterms:W3CDTF">2021-11-04T09:16:00Z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